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к приказу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ФГУП «Комбинат «Электрохимприбор»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Матрица обучения культуре безопасного поведения для работников ФГУП «Комбинат «Электрохимприбор»</w:t>
      </w:r>
    </w:p>
    <w:tbl>
      <w:tblPr>
        <w:tblStyle w:val="a3"/>
        <w:tblW w:w="162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2977"/>
        <w:gridCol w:w="992"/>
        <w:gridCol w:w="1276"/>
        <w:gridCol w:w="1417"/>
        <w:gridCol w:w="1560"/>
        <w:gridCol w:w="1417"/>
        <w:gridCol w:w="1558"/>
        <w:gridCol w:w="1985"/>
        <w:gridCol w:w="1700"/>
      </w:tblGrid>
      <w:tr>
        <w:trPr>
          <w:trHeight w:val="268" w:hRule="atLeast"/>
        </w:trPr>
        <w:tc>
          <w:tcPr>
            <w:tcW w:w="138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обучения</w:t>
            </w:r>
          </w:p>
        </w:tc>
        <w:tc>
          <w:tcPr>
            <w:tcW w:w="297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Программа</w:t>
            </w:r>
          </w:p>
        </w:tc>
        <w:tc>
          <w:tcPr>
            <w:tcW w:w="99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Длитель</w:t>
              <w:softHyphen/>
              <w:t>ность, ч</w:t>
            </w:r>
          </w:p>
        </w:tc>
        <w:tc>
          <w:tcPr>
            <w:tcW w:w="1276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Кто проводит</w:t>
            </w:r>
          </w:p>
        </w:tc>
        <w:tc>
          <w:tcPr>
            <w:tcW w:w="9637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Категории работников</w:t>
            </w:r>
          </w:p>
        </w:tc>
      </w:tr>
      <w:tr>
        <w:trPr>
          <w:trHeight w:val="268" w:hRule="atLeast"/>
        </w:trPr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Рабочие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Специалисты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Мастера, руководители групп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Наставники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Начальники участков, начальники подразделений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ГД, ГИ, ЗГД, начальники управлений и служб</w:t>
            </w:r>
          </w:p>
        </w:tc>
      </w:tr>
      <w:tr>
        <w:trPr/>
        <w:tc>
          <w:tcPr>
            <w:tcW w:w="138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Обязательное обучение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Блок «Введение в культуру безопасного поведения»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V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Лидерство в развитии культуры безопасного поведения 1.0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</w:tr>
      <w:tr>
        <w:trPr>
          <w:trHeight w:val="495" w:hRule="atLeast"/>
        </w:trPr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Диалоги о безопасности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</w:tr>
      <w:tr>
        <w:trPr/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Расследование инцидентов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Тренинг «Как возвращаться домой живым и здоровым»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Тренинг «Безопасное поведение на рабочем месте»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38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Дополнитель</w:t>
              <w:softHyphen/>
              <w:t>ное обучение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Управление изменениями 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ЛТ/КА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</w:tr>
      <w:tr>
        <w:trPr/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Тренинг «Повышение личностных ресурсов руководителя»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Тренинг «Эффективная коммуникация»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4"/>
                <w:lang w:val="ru-RU" w:eastAsia="en-US" w:bidi="ar-SA"/>
              </w:rPr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38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Тренинг «Не проходи мимо»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ЛТ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vertAlign w:val="superscript"/>
                <w:lang w:val="ru-RU" w:eastAsia="en-US" w:bidi="ar-SA"/>
              </w:rPr>
              <w:t>*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* – для вновь принятых работников</w:t>
      </w:r>
    </w:p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Примечание:</w:t>
        <w:tab/>
        <w:t>ЛТ – локальный тренер</w:t>
      </w:r>
    </w:p>
    <w:p>
      <w:pPr>
        <w:pStyle w:val="Normal"/>
        <w:spacing w:before="0" w:after="0"/>
        <w:ind w:firstLine="708" w:left="141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КА – АНО «Корпоративная академия Росатома»</w:t>
      </w:r>
    </w:p>
    <w:p>
      <w:pPr>
        <w:pStyle w:val="Normal"/>
        <w:spacing w:beforeAutospacing="1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на практике полученных знаний и навыков по КБП</w:t>
      </w:r>
    </w:p>
    <w:tbl>
      <w:tblPr>
        <w:tblStyle w:val="a3"/>
        <w:tblW w:w="162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1983"/>
        <w:gridCol w:w="1277"/>
        <w:gridCol w:w="1559"/>
        <w:gridCol w:w="1275"/>
        <w:gridCol w:w="1560"/>
        <w:gridCol w:w="1843"/>
        <w:gridCol w:w="2408"/>
      </w:tblGrid>
      <w:tr>
        <w:trPr>
          <w:trHeight w:val="760" w:hRule="atLeast"/>
        </w:trPr>
        <w:tc>
          <w:tcPr>
            <w:tcW w:w="43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применения на практике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Как подтверждается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Рабочие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Специалисты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Мастера, руководители групп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Наставники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Начальники участков, начальники подразделений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ГД, ГИ, ЗГД, начальники управлений и служб</w:t>
            </w:r>
          </w:p>
        </w:tc>
      </w:tr>
      <w:tr>
        <w:trPr>
          <w:trHeight w:val="760" w:hRule="atLeast"/>
        </w:trPr>
        <w:tc>
          <w:tcPr>
            <w:tcW w:w="43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«минутки безопасности» в начале совещаний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Наблюдение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</w:tr>
      <w:tr>
        <w:trPr>
          <w:trHeight w:val="760" w:hRule="atLeast"/>
        </w:trPr>
        <w:tc>
          <w:tcPr>
            <w:tcW w:w="43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диалогов о безопасности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Наблюдение, заполненные карточки диалогов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</w:tr>
      <w:tr>
        <w:trPr>
          <w:trHeight w:val="760" w:hRule="atLeast"/>
        </w:trPr>
        <w:tc>
          <w:tcPr>
            <w:tcW w:w="43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Участие в расследовании инцидентов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Приказ о создании комиссии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</w:tr>
      <w:tr>
        <w:trPr>
          <w:trHeight w:val="760" w:hRule="atLeast"/>
        </w:trPr>
        <w:tc>
          <w:tcPr>
            <w:tcW w:w="43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в Совете по безопасности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Протокол Совета по безопасности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ru-RU" w:eastAsia="en-US" w:bidi="ar-SA"/>
              </w:rPr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en-US" w:eastAsia="en-US" w:bidi="ar-SA"/>
              </w:rPr>
              <w:t>V</w:t>
            </w:r>
          </w:p>
        </w:tc>
      </w:tr>
    </w:tbl>
    <w:p>
      <w:pPr>
        <w:pStyle w:val="Normal"/>
        <w:spacing w:before="0"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426" w:right="395" w:gutter="0" w:header="142" w:top="557" w:footer="0" w:bottom="51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13573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f094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f0949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94a5d"/>
    <w:pPr>
      <w:spacing w:before="0" w:after="200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f09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f09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4c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63D6-1C9A-461E-8E80-7738FF9D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LibreOffice/24.2.3.2$Windows_X86_64 LibreOffice_project/433d9c2ded56988e8a90e6b2e771ee4e6a5ab2ba</Application>
  <AppVersion>15.0000</AppVersion>
  <Pages>2</Pages>
  <Words>220</Words>
  <Characters>1334</Characters>
  <CharactersWithSpaces>1738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2022-03-04T10:11:00Z</dcterms:created>
  <dc:creator>TK085-3092 - z02016</dc:creator>
  <dc:description/>
  <dc:language>ru-RU</dc:language>
  <cp:lastModifiedBy>Малышева Ирина Васильевна</cp:lastModifiedBy>
  <cp:lastPrinted>2020-08-28T10:09:00Z</cp:lastPrinted>
  <dcterms:modified xsi:type="dcterms:W3CDTF">2022-03-04T10:11:00Z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